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7" w:rsidRPr="00303D01" w:rsidRDefault="00030407" w:rsidP="00030407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030407" w:rsidRPr="00303D01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030407" w:rsidRPr="00303D01" w:rsidRDefault="00030407" w:rsidP="00030407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7"/>
        <w:gridCol w:w="4237"/>
      </w:tblGrid>
      <w:tr w:rsidR="00030407" w:rsidRPr="00303D01" w:rsidTr="0050341D">
        <w:tc>
          <w:tcPr>
            <w:tcW w:w="4960" w:type="dxa"/>
          </w:tcPr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030407" w:rsidRPr="00303D01" w:rsidRDefault="00030407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030407" w:rsidRPr="00303D01" w:rsidRDefault="00030407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«Межрегиональная ассоциация проектировщиков»</w:t>
            </w:r>
          </w:p>
        </w:tc>
      </w:tr>
    </w:tbl>
    <w:p w:rsidR="00030407" w:rsidRPr="00303D01" w:rsidRDefault="00030407" w:rsidP="00030407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030407" w:rsidRPr="002E3AF1" w:rsidRDefault="0003040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030407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030407" w:rsidRPr="002E3AF1" w:rsidRDefault="0003040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407" w:rsidRPr="002E3AF1" w:rsidRDefault="00030407" w:rsidP="000304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9C5" wp14:editId="5491292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30407" w:rsidRPr="002E3AF1" w:rsidRDefault="00030407" w:rsidP="000304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CA87" wp14:editId="40DD7A5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AC7D4" wp14:editId="31C0C54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30407" w:rsidRPr="002E3AF1" w:rsidRDefault="00030407" w:rsidP="0003040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8757" wp14:editId="5E1DFE2E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1430" r="1333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30407" w:rsidRPr="002E3AF1" w:rsidRDefault="00030407" w:rsidP="000304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01EE" wp14:editId="6B2FCB6B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BBE69" wp14:editId="28E48369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8255" r="1333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030407" w:rsidRPr="002E3AF1" w:rsidRDefault="00030407" w:rsidP="00030407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030407" w:rsidRPr="002E3AF1" w:rsidRDefault="00030407" w:rsidP="00030407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030407" w:rsidRPr="002E3AF1" w:rsidRDefault="00030407" w:rsidP="00030407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407" w:rsidRPr="002E3AF1" w:rsidTr="0050341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030407" w:rsidRPr="002E3AF1" w:rsidRDefault="00030407" w:rsidP="0003040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407" w:rsidRPr="002E3AF1" w:rsidTr="0050341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407" w:rsidRPr="002E3AF1" w:rsidTr="0050341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30407" w:rsidRPr="002E3AF1" w:rsidTr="0050341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030407" w:rsidRPr="002E3AF1" w:rsidRDefault="00030407" w:rsidP="00030407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20EA3" wp14:editId="3B486599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E6503" wp14:editId="1D261A67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30407" w:rsidRPr="002E3AF1" w:rsidRDefault="00030407" w:rsidP="00030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B3FD" wp14:editId="1038D132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030407" w:rsidRPr="002E3AF1" w:rsidRDefault="00030407" w:rsidP="0003040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E2E4C" wp14:editId="11031039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030407" w:rsidRDefault="00030407" w:rsidP="00030407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30407" w:rsidRDefault="00030407" w:rsidP="00030407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222DD" wp14:editId="2A504F0E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1430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на объекты капитального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го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030407" w:rsidRDefault="00030407" w:rsidP="00030407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58C99" wp14:editId="181FB27C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1430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030407" w:rsidRPr="008173A6" w:rsidRDefault="00030407" w:rsidP="00030407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EFDEA" wp14:editId="412FBCB2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8255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разработке проектной документации по капитальному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строительств</w:t>
      </w:r>
      <w:r>
        <w:rPr>
          <w:rFonts w:ascii="Times New Roman" w:eastAsia="Times New Roman" w:hAnsi="Times New Roman"/>
          <w:sz w:val="24"/>
          <w:szCs w:val="24"/>
          <w:u w:val="single"/>
        </w:rPr>
        <w:t>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>, реконструкции и капитально</w:t>
      </w:r>
      <w:r>
        <w:rPr>
          <w:rFonts w:ascii="Times New Roman" w:eastAsia="Times New Roman" w:hAnsi="Times New Roman"/>
          <w:sz w:val="24"/>
          <w:szCs w:val="24"/>
          <w:u w:val="single"/>
        </w:rPr>
        <w:t>му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ремонт</w:t>
      </w:r>
      <w:r>
        <w:rPr>
          <w:rFonts w:ascii="Times New Roman" w:eastAsia="Times New Roman" w:hAnsi="Times New Roman"/>
          <w:sz w:val="24"/>
          <w:szCs w:val="24"/>
          <w:u w:val="single"/>
        </w:rPr>
        <w:t>у объектов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использования атомной энергии</w:t>
      </w:r>
    </w:p>
    <w:p w:rsidR="00030407" w:rsidRDefault="00030407" w:rsidP="00030407">
      <w:pPr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030407" w:rsidRPr="002E3AF1" w:rsidTr="0050341D">
        <w:trPr>
          <w:trHeight w:val="1151"/>
        </w:trPr>
        <w:tc>
          <w:tcPr>
            <w:tcW w:w="1914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030407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030407" w:rsidRPr="002E3AF1" w:rsidTr="00503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30407" w:rsidRDefault="00030407" w:rsidP="00030407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030407" w:rsidRDefault="00030407" w:rsidP="000304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подряда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разработку проектной документации на объекты капитального строительства, реконструкции и капитального ремонта</w:t>
      </w:r>
      <w:r w:rsidRPr="007F273A">
        <w:rPr>
          <w:rFonts w:ascii="Times New Roman" w:eastAsia="Times New Roman" w:hAnsi="Times New Roman"/>
          <w:b/>
          <w:sz w:val="24"/>
          <w:szCs w:val="24"/>
        </w:rPr>
        <w:t>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030407" w:rsidRPr="008173A6" w:rsidTr="0050341D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030407" w:rsidRPr="008173A6" w:rsidRDefault="00030407" w:rsidP="0050341D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030407" w:rsidRPr="008173A6" w:rsidRDefault="00030407" w:rsidP="0050341D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  <w:tr w:rsidR="00030407" w:rsidRPr="002E3AF1" w:rsidTr="00503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030407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030407" w:rsidRPr="002E3AF1" w:rsidTr="00503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30407" w:rsidRPr="002E3AF1" w:rsidTr="00503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лионов 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более</w:t>
            </w:r>
          </w:p>
        </w:tc>
        <w:tc>
          <w:tcPr>
            <w:tcW w:w="2866" w:type="dxa"/>
            <w:gridSpan w:val="2"/>
            <w:vAlign w:val="center"/>
          </w:tcPr>
          <w:p w:rsidR="00030407" w:rsidRPr="002E3AF1" w:rsidRDefault="00030407" w:rsidP="0050341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jc w:val="right"/>
        <w:rPr>
          <w:rFonts w:ascii="Times New Roman" w:hAnsi="Times New Roman"/>
          <w:sz w:val="24"/>
          <w:szCs w:val="24"/>
        </w:rPr>
      </w:pPr>
    </w:p>
    <w:p w:rsidR="00030407" w:rsidRPr="002E3AF1" w:rsidRDefault="00030407" w:rsidP="000304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030407" w:rsidRDefault="00030407" w:rsidP="0003040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30407" w:rsidRPr="00752B6A" w:rsidRDefault="00030407" w:rsidP="00030407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030407" w:rsidRDefault="00030407" w:rsidP="0003040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030407" w:rsidRPr="00752B6A" w:rsidRDefault="00030407" w:rsidP="00030407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030407" w:rsidRDefault="00030407" w:rsidP="000304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С Уставом и внутренними документами Ассоциации на дату подачи настоящего заявления </w:t>
      </w:r>
      <w:proofErr w:type="gramStart"/>
      <w:r w:rsidRPr="002E3AF1">
        <w:rPr>
          <w:rFonts w:ascii="Times New Roman" w:hAnsi="Times New Roman"/>
          <w:sz w:val="24"/>
          <w:szCs w:val="24"/>
        </w:rPr>
        <w:t>ознакомлены и обязуемся</w:t>
      </w:r>
      <w:proofErr w:type="gramEnd"/>
      <w:r w:rsidRPr="002E3AF1">
        <w:rPr>
          <w:rFonts w:ascii="Times New Roman" w:hAnsi="Times New Roman"/>
          <w:sz w:val="24"/>
          <w:szCs w:val="24"/>
        </w:rPr>
        <w:t xml:space="preserve"> их соблюдать.</w:t>
      </w:r>
    </w:p>
    <w:p w:rsidR="00030407" w:rsidRPr="002E3AF1" w:rsidRDefault="00030407" w:rsidP="00030407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030407" w:rsidRPr="002E3AF1" w:rsidRDefault="00030407" w:rsidP="00030407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030407" w:rsidRPr="002E3AF1" w:rsidTr="0050341D">
        <w:tc>
          <w:tcPr>
            <w:tcW w:w="2353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07" w:rsidRPr="002E3AF1" w:rsidTr="0050341D">
        <w:tc>
          <w:tcPr>
            <w:tcW w:w="2353" w:type="dxa"/>
            <w:tcBorders>
              <w:top w:val="single" w:sz="4" w:space="0" w:color="auto"/>
            </w:tcBorders>
          </w:tcPr>
          <w:p w:rsidR="00030407" w:rsidRPr="002E3AF1" w:rsidRDefault="00030407" w:rsidP="0050341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030407" w:rsidRPr="002E3AF1" w:rsidRDefault="00030407" w:rsidP="0050341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030407" w:rsidRPr="002E3AF1" w:rsidRDefault="00030407" w:rsidP="00503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030407" w:rsidRPr="002E3AF1" w:rsidRDefault="00030407" w:rsidP="0050341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030407" w:rsidRDefault="00030407" w:rsidP="00030407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                     </w:t>
      </w:r>
    </w:p>
    <w:p w:rsidR="00030407" w:rsidRDefault="00030407" w:rsidP="00030407">
      <w:pPr>
        <w:ind w:left="720" w:firstLine="131"/>
        <w:rPr>
          <w:rFonts w:ascii="Times New Roman" w:hAnsi="Times New Roman"/>
          <w:sz w:val="24"/>
          <w:szCs w:val="24"/>
        </w:rPr>
      </w:pPr>
    </w:p>
    <w:p w:rsidR="00030407" w:rsidRDefault="00030407" w:rsidP="00030407">
      <w:pPr>
        <w:ind w:left="720" w:firstLine="131"/>
        <w:rPr>
          <w:rFonts w:ascii="Times New Roman" w:hAnsi="Times New Roman"/>
          <w:sz w:val="24"/>
          <w:szCs w:val="24"/>
        </w:rPr>
      </w:pPr>
    </w:p>
    <w:p w:rsidR="00030407" w:rsidRPr="002E3AF1" w:rsidRDefault="00030407" w:rsidP="00030407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М.П.</w:t>
      </w:r>
    </w:p>
    <w:p w:rsidR="00030407" w:rsidRDefault="00030407" w:rsidP="00030407">
      <w:pPr>
        <w:tabs>
          <w:tab w:val="left" w:pos="-142"/>
        </w:tabs>
        <w:rPr>
          <w:rFonts w:ascii="Times New Roman" w:hAnsi="Times New Roman"/>
          <w:sz w:val="28"/>
          <w:szCs w:val="28"/>
        </w:rPr>
      </w:pPr>
    </w:p>
    <w:p w:rsidR="006421B3" w:rsidRDefault="00030407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07"/>
    <w:rsid w:val="00030407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304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30407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Plain Text"/>
    <w:basedOn w:val="a"/>
    <w:link w:val="a4"/>
    <w:rsid w:val="000304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30407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304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30407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Plain Text"/>
    <w:basedOn w:val="a"/>
    <w:link w:val="a4"/>
    <w:rsid w:val="000304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30407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2020-07-22T10:19:00Z</dcterms:created>
  <dcterms:modified xsi:type="dcterms:W3CDTF">2020-07-22T10:26:00Z</dcterms:modified>
</cp:coreProperties>
</file>